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5.669291338583093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40" w:line="415.20000000000005" w:lineRule="auto"/>
        <w:ind w:left="720" w:hanging="360"/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d2d2d"/>
          <w:sz w:val="24"/>
          <w:szCs w:val="24"/>
          <w:rtl w:val="0"/>
        </w:rPr>
        <w:t xml:space="preserve">Ergebnisprotokoll Muster</w:t>
        <w:br w:type="textWrapping"/>
        <w:t xml:space="preserve"> Besprechung über …. / Turnusgemäße Teamsitzung der Firma XY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Ort, Datum, Uhrzeit: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Thema des Meetings: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Leitung des Meetings / Zum Meeting eingeladen hat: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Protokollant: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Teilnehmer: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Ggf. Anlagen: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Tagesordnungspunkte (TOP):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color w:val="2d2d2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        1. …</w:t>
        <w:br w:type="textWrapping"/>
        <w:t xml:space="preserve"> 2. …</w:t>
        <w:br w:type="textWrapping"/>
        <w:t xml:space="preserve"> 3. …</w:t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d2d2d"/>
          <w:sz w:val="18"/>
          <w:szCs w:val="18"/>
          <w:rtl w:val="0"/>
        </w:rPr>
        <w:t xml:space="preserve">TOP 1: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color w:val="2d2d2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        Beschluss:</w:t>
        <w:br w:type="textWrapping"/>
        <w:t xml:space="preserve"> Weiteres Vorgehen:</w:t>
        <w:br w:type="textWrapping"/>
        <w:t xml:space="preserve"> Verantwortlicher:</w:t>
        <w:br w:type="textWrapping"/>
        <w:t xml:space="preserve"> Überprüfung am:</w:t>
      </w:r>
    </w:p>
    <w:p w:rsidR="00000000" w:rsidDel="00000000" w:rsidP="00000000" w:rsidRDefault="00000000" w:rsidRPr="00000000" w14:paraId="0000001A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415.20000000000005" w:lineRule="auto"/>
        <w:ind w:left="720" w:firstLine="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2d2d2d"/>
          <w:sz w:val="18"/>
          <w:szCs w:val="18"/>
          <w:rtl w:val="0"/>
        </w:rPr>
        <w:t xml:space="preserve">TOP 2: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color w:val="2d2d2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        Beschluss:</w:t>
        <w:br w:type="textWrapping"/>
        <w:t xml:space="preserve"> Weiteres Vorgehen:</w:t>
        <w:br w:type="textWrapping"/>
        <w:t xml:space="preserve"> Verantwortlicher:</w:t>
        <w:br w:type="textWrapping"/>
        <w:t xml:space="preserve"> Überprüfung am:</w:t>
      </w:r>
    </w:p>
    <w:p w:rsidR="00000000" w:rsidDel="00000000" w:rsidP="00000000" w:rsidRDefault="00000000" w:rsidRPr="00000000" w14:paraId="0000001D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415.20000000000005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d2d2d"/>
          <w:sz w:val="18"/>
          <w:szCs w:val="18"/>
          <w:rtl w:val="0"/>
        </w:rPr>
        <w:t xml:space="preserve">TOP 3: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color w:val="2d2d2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         Beschluss:</w:t>
        <w:br w:type="textWrapping"/>
        <w:t xml:space="preserve"> Weiteres Vorgehen:</w:t>
        <w:br w:type="textWrapping"/>
        <w:t xml:space="preserve"> Verantwortlicher:</w:t>
        <w:br w:type="textWrapping"/>
        <w:t xml:space="preserve"> Überprüfung am:</w:t>
      </w:r>
    </w:p>
    <w:p w:rsidR="00000000" w:rsidDel="00000000" w:rsidP="00000000" w:rsidRDefault="00000000" w:rsidRPr="00000000" w14:paraId="00000020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415.20000000000005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Unterschrift Protokollant, Ort, Datum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                                       </w:t>
        <w:tab/>
      </w:r>
    </w:p>
    <w:p w:rsidR="00000000" w:rsidDel="00000000" w:rsidP="00000000" w:rsidRDefault="00000000" w:rsidRPr="00000000" w14:paraId="00000023">
      <w:pPr>
        <w:spacing w:after="0" w:before="0" w:line="415.20000000000005" w:lineRule="auto"/>
        <w:rPr>
          <w:rFonts w:ascii="Montserrat" w:cs="Montserrat" w:eastAsia="Montserrat" w:hAnsi="Montserrat"/>
          <w:color w:val="2d2d2d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2d2d2d"/>
          <w:sz w:val="18"/>
          <w:szCs w:val="18"/>
          <w:rtl w:val="0"/>
        </w:rPr>
        <w:t xml:space="preserve">Unterschrift Leitung, Ort, Datum</w:t>
      </w:r>
    </w:p>
    <w:p w:rsidR="00000000" w:rsidDel="00000000" w:rsidP="00000000" w:rsidRDefault="00000000" w:rsidRPr="00000000" w14:paraId="00000024">
      <w:pPr>
        <w:widowControl w:val="0"/>
        <w:spacing w:after="160" w:line="240" w:lineRule="auto"/>
        <w:ind w:left="720" w:hanging="360"/>
        <w:rPr>
          <w:rFonts w:ascii="Montserrat" w:cs="Montserrat" w:eastAsia="Montserrat" w:hAnsi="Montserrat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90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ind w:right="-1440" w:hanging="1440"/>
      <w:rPr/>
    </w:pPr>
    <w:r w:rsidDel="00000000" w:rsidR="00000000" w:rsidRPr="00000000">
      <w:rPr/>
      <w:drawing>
        <wp:inline distB="114300" distT="114300" distL="114300" distR="114300">
          <wp:extent cx="7703218" cy="938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3218" cy="938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